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D856C" w14:textId="77777777" w:rsidR="00986A7A" w:rsidRDefault="00986A7A" w:rsidP="007D5683">
      <w:pPr>
        <w:pBdr>
          <w:bottom w:val="single" w:sz="12" w:space="1" w:color="auto"/>
        </w:pBdr>
        <w:tabs>
          <w:tab w:val="left" w:pos="1490"/>
        </w:tabs>
      </w:pPr>
    </w:p>
    <w:p w14:paraId="20D468D6" w14:textId="77777777" w:rsidR="00986A7A" w:rsidRDefault="00986A7A" w:rsidP="00986A7A"/>
    <w:p w14:paraId="0FC6A31A" w14:textId="77777777" w:rsidR="00986A7A" w:rsidRDefault="00986A7A" w:rsidP="00986A7A">
      <w:pPr>
        <w:rPr>
          <w:color w:val="000000"/>
        </w:rPr>
      </w:pPr>
      <w:r>
        <w:t xml:space="preserve">Dear </w:t>
      </w:r>
      <w:r w:rsidR="00AF5247">
        <w:t>XXX</w:t>
      </w:r>
      <w:r>
        <w:rPr>
          <w:color w:val="000000"/>
        </w:rPr>
        <w:t>,</w:t>
      </w:r>
    </w:p>
    <w:p w14:paraId="526BC940" w14:textId="77777777" w:rsidR="007D5683" w:rsidRDefault="007D5683" w:rsidP="00986A7A"/>
    <w:p w14:paraId="0C148DEB" w14:textId="77777777" w:rsidR="007D5683" w:rsidRDefault="007D5683" w:rsidP="00986A7A">
      <w:r>
        <w:t>My name is Leidy Navarro and I man</w:t>
      </w:r>
      <w:r w:rsidR="001212B8">
        <w:t>a</w:t>
      </w:r>
      <w:r>
        <w:t>ge the Welcome Center which is part of the Language Acquisition Division in DC Public Schools. T</w:t>
      </w:r>
      <w:r w:rsidR="005C1EE4">
        <w:t>he Language Acquisition Division</w:t>
      </w:r>
      <w:r w:rsidR="00986A7A">
        <w:t xml:space="preserve"> is responsible for </w:t>
      </w:r>
      <w:r>
        <w:t xml:space="preserve">supporting English Learners and their families with a wide range of services ranging from English as Second Language (ESL) screening, instructional support to parent engagement and Language Access services. </w:t>
      </w:r>
    </w:p>
    <w:p w14:paraId="0B9538E8" w14:textId="77777777" w:rsidR="007D5683" w:rsidRDefault="007D5683" w:rsidP="00986A7A"/>
    <w:p w14:paraId="76B4C929" w14:textId="77777777" w:rsidR="007D5683" w:rsidRDefault="007D5683" w:rsidP="00986A7A">
      <w:r>
        <w:t xml:space="preserve">We know that your company has generously donated to DCPS before and we wanted to reach out, hoping that you would be able to support an amazing upcoming event that we have planned for our English Learner students and families. </w:t>
      </w:r>
    </w:p>
    <w:p w14:paraId="10962288" w14:textId="77777777" w:rsidR="00AF5247" w:rsidRDefault="00AF5247" w:rsidP="00986A7A"/>
    <w:p w14:paraId="6AB77FF7" w14:textId="77777777" w:rsidR="007D5683" w:rsidRDefault="007D5683" w:rsidP="00986A7A">
      <w:pPr>
        <w:rPr>
          <w:rFonts w:eastAsia="Times New Roman"/>
        </w:rPr>
      </w:pPr>
      <w:r>
        <w:t xml:space="preserve">On </w:t>
      </w:r>
      <w:r w:rsidR="001212B8" w:rsidRPr="00AF5247">
        <w:rPr>
          <w:b/>
        </w:rPr>
        <w:t>Saturday,</w:t>
      </w:r>
      <w:r w:rsidR="001212B8">
        <w:t xml:space="preserve"> </w:t>
      </w:r>
      <w:r w:rsidRPr="007D5683">
        <w:rPr>
          <w:b/>
        </w:rPr>
        <w:t>August 10</w:t>
      </w:r>
      <w:r w:rsidR="00AF5247">
        <w:rPr>
          <w:b/>
        </w:rPr>
        <w:t>th</w:t>
      </w:r>
      <w:r w:rsidRPr="007D5683">
        <w:rPr>
          <w:b/>
        </w:rPr>
        <w:t>, 2019</w:t>
      </w:r>
      <w:r>
        <w:t xml:space="preserve"> we will hold our 3</w:t>
      </w:r>
      <w:r w:rsidRPr="007D5683">
        <w:rPr>
          <w:vertAlign w:val="superscript"/>
        </w:rPr>
        <w:t>rd</w:t>
      </w:r>
      <w:r>
        <w:t xml:space="preserve"> </w:t>
      </w:r>
      <w:r>
        <w:rPr>
          <w:rFonts w:eastAsia="Times New Roman"/>
          <w:b/>
          <w:bCs/>
        </w:rPr>
        <w:t>English Leaners’ Back-to-School Resource Fair.</w:t>
      </w:r>
      <w:r>
        <w:t xml:space="preserve"> </w:t>
      </w:r>
      <w:r w:rsidR="00986A7A">
        <w:rPr>
          <w:rFonts w:eastAsia="Times New Roman"/>
        </w:rPr>
        <w:t>Back-to-School time is an exciting time here at DCPS, but can be overwhelming to families, especially those whose first language is not English.  At the Back-to-School Resource Fair, families are connected with dozens of service providers and organizations that offer health, educational, legal services and more. There are fun games, activities and giveaways for kids as well as workshops for parents</w:t>
      </w:r>
      <w:r w:rsidR="001212B8">
        <w:rPr>
          <w:rFonts w:eastAsia="Times New Roman"/>
        </w:rPr>
        <w:t xml:space="preserve"> which equip with tools to support their student’s learning throughout the school year. We want to help our families feel prepared for the upcoming school year by giving them backpacks with school supplies as an incentive to participate in our workshops. </w:t>
      </w:r>
    </w:p>
    <w:p w14:paraId="1CB5084A" w14:textId="77777777" w:rsidR="00986A7A" w:rsidRDefault="00986A7A" w:rsidP="00986A7A"/>
    <w:p w14:paraId="680BC563" w14:textId="37AA4AD9" w:rsidR="00986A7A" w:rsidRDefault="00986A7A" w:rsidP="00986A7A">
      <w:r>
        <w:t xml:space="preserve">Fostering our students’ cultural awareness and providing a welcoming place to our families are of paramount importance to us at DCPS. </w:t>
      </w:r>
      <w:r w:rsidRPr="00F8316A">
        <w:rPr>
          <w:b/>
        </w:rPr>
        <w:t>We hope you can support the important work our office</w:t>
      </w:r>
      <w:r w:rsidR="001212B8" w:rsidRPr="00F8316A">
        <w:rPr>
          <w:b/>
        </w:rPr>
        <w:t xml:space="preserve"> </w:t>
      </w:r>
      <w:r w:rsidRPr="00F8316A">
        <w:rPr>
          <w:b/>
        </w:rPr>
        <w:t>does to celebrate the richness of culture, language, and family involvement in DCPS</w:t>
      </w:r>
      <w:r w:rsidR="001212B8" w:rsidRPr="00F8316A">
        <w:rPr>
          <w:b/>
        </w:rPr>
        <w:t xml:space="preserve"> by donating backpacks and/or school supplies for our families</w:t>
      </w:r>
      <w:r w:rsidR="001212B8">
        <w:t xml:space="preserve">. We are looking to secure </w:t>
      </w:r>
      <w:r w:rsidR="001212B8" w:rsidRPr="00F8316A">
        <w:t>800</w:t>
      </w:r>
      <w:r w:rsidR="001212B8" w:rsidRPr="00D50FFD">
        <w:t xml:space="preserve"> </w:t>
      </w:r>
      <w:r w:rsidR="001212B8" w:rsidRPr="00F8316A">
        <w:t xml:space="preserve">backpacks </w:t>
      </w:r>
      <w:r w:rsidR="00AF5247" w:rsidRPr="00F8316A">
        <w:t>filled</w:t>
      </w:r>
      <w:r w:rsidR="001212B8" w:rsidRPr="00F8316A">
        <w:t xml:space="preserve"> with school supplies</w:t>
      </w:r>
      <w:r w:rsidR="001212B8">
        <w:t xml:space="preserve"> for our families and will not be able to accomplish this goal without your help. </w:t>
      </w:r>
      <w:r w:rsidR="00D50FFD">
        <w:rPr>
          <w:rFonts w:eastAsia="Times New Roman"/>
        </w:rPr>
        <w:t>Anything you can provide to help us achieve this goal will be very much appreciated -- t</w:t>
      </w:r>
      <w:r>
        <w:rPr>
          <w:rFonts w:eastAsia="Times New Roman"/>
        </w:rPr>
        <w:t xml:space="preserve">he success of this event all depends on partners like you to bring our vision into reality. </w:t>
      </w:r>
    </w:p>
    <w:p w14:paraId="26A0643F" w14:textId="77777777" w:rsidR="007D5683" w:rsidRDefault="007D5683" w:rsidP="00986A7A"/>
    <w:p w14:paraId="72329355" w14:textId="66ACDB8C" w:rsidR="001212B8" w:rsidRDefault="00986A7A" w:rsidP="00986A7A">
      <w:r>
        <w:t>Thank you for your consideration and I hope</w:t>
      </w:r>
      <w:r w:rsidR="001212B8">
        <w:t xml:space="preserve"> that your company is able to support our event. </w:t>
      </w:r>
      <w:r>
        <w:t xml:space="preserve">If you have any questions, please </w:t>
      </w:r>
      <w:r w:rsidR="00AF5247">
        <w:t xml:space="preserve">do not hesitate to </w:t>
      </w:r>
      <w:r>
        <w:t>contact m</w:t>
      </w:r>
      <w:r w:rsidR="005C1EE4">
        <w:t>e</w:t>
      </w:r>
      <w:r>
        <w:t xml:space="preserve"> at</w:t>
      </w:r>
      <w:r w:rsidR="005C1EE4">
        <w:t xml:space="preserve"> </w:t>
      </w:r>
      <w:hyperlink r:id="rId6" w:history="1">
        <w:r w:rsidR="00DA69A1" w:rsidRPr="005B1B34">
          <w:rPr>
            <w:rStyle w:val="Hyperlink"/>
          </w:rPr>
          <w:t>leidy.navarro@k12.dc.gov</w:t>
        </w:r>
      </w:hyperlink>
      <w:r w:rsidR="007D5683">
        <w:rPr>
          <w:rStyle w:val="Hyperlink"/>
          <w:u w:val="none"/>
        </w:rPr>
        <w:t xml:space="preserve"> </w:t>
      </w:r>
      <w:r>
        <w:t>or</w:t>
      </w:r>
      <w:r w:rsidR="007D5683">
        <w:t xml:space="preserve"> at </w:t>
      </w:r>
      <w:r w:rsidR="00AF5247">
        <w:t xml:space="preserve">via phone at </w:t>
      </w:r>
      <w:r w:rsidR="007D5683">
        <w:t>202-868-6509</w:t>
      </w:r>
      <w:r>
        <w:t xml:space="preserve">. </w:t>
      </w:r>
    </w:p>
    <w:p w14:paraId="194B2AE7" w14:textId="77777777" w:rsidR="001212B8" w:rsidRDefault="001212B8" w:rsidP="00986A7A"/>
    <w:p w14:paraId="73B99FAE" w14:textId="77777777" w:rsidR="00FB4879" w:rsidRDefault="00AF5247" w:rsidP="00986A7A">
      <w:r>
        <w:t xml:space="preserve">We look </w:t>
      </w:r>
      <w:r w:rsidR="00986A7A">
        <w:t xml:space="preserve">forward to </w:t>
      </w:r>
      <w:r>
        <w:t xml:space="preserve">hearing from you and in advance, thank you for your generosity! </w:t>
      </w:r>
    </w:p>
    <w:p w14:paraId="332FC628" w14:textId="77777777" w:rsidR="00FB4879" w:rsidRDefault="00FB4879" w:rsidP="00986A7A"/>
    <w:p w14:paraId="4AD1AE65" w14:textId="77777777" w:rsidR="00986A7A" w:rsidRDefault="00986A7A" w:rsidP="00986A7A">
      <w:r>
        <w:t xml:space="preserve">Sincerely, </w:t>
      </w:r>
    </w:p>
    <w:p w14:paraId="691C2591" w14:textId="77777777" w:rsidR="00FB4879" w:rsidRDefault="00FB4879" w:rsidP="00986A7A"/>
    <w:p w14:paraId="77DA1373" w14:textId="77777777" w:rsidR="001212B8" w:rsidRDefault="001212B8" w:rsidP="00986A7A"/>
    <w:p w14:paraId="04291293" w14:textId="77777777" w:rsidR="00FB4879" w:rsidRDefault="008A2185" w:rsidP="00FB4879">
      <w:pPr>
        <w:rPr>
          <w:bCs/>
        </w:rPr>
      </w:pPr>
      <w:r>
        <w:rPr>
          <w:bCs/>
        </w:rPr>
        <w:t xml:space="preserve">Leidy Navarro </w:t>
      </w:r>
      <w:r w:rsidR="00986A7A" w:rsidRPr="00010C03">
        <w:rPr>
          <w:bCs/>
        </w:rPr>
        <w:br/>
      </w:r>
      <w:r>
        <w:rPr>
          <w:bCs/>
        </w:rPr>
        <w:t>Manager, Welcome Center</w:t>
      </w:r>
      <w:r w:rsidR="00986A7A" w:rsidRPr="00010C03">
        <w:rPr>
          <w:bCs/>
        </w:rPr>
        <w:t xml:space="preserve"> </w:t>
      </w:r>
    </w:p>
    <w:p w14:paraId="36BA452E" w14:textId="77777777" w:rsidR="00986A7A" w:rsidRPr="00010C03" w:rsidRDefault="00986A7A" w:rsidP="00FB4879">
      <w:pPr>
        <w:rPr>
          <w:bCs/>
        </w:rPr>
      </w:pPr>
      <w:r w:rsidRPr="00010C03">
        <w:rPr>
          <w:bCs/>
        </w:rPr>
        <w:t>Language Acquisition Division</w:t>
      </w:r>
    </w:p>
    <w:p w14:paraId="22FCBCE5" w14:textId="77777777" w:rsidR="00986A7A" w:rsidRDefault="00986A7A" w:rsidP="00FB4879"/>
    <w:sectPr w:rsidR="00986A7A" w:rsidSect="007D5683">
      <w:headerReference w:type="default" r:id="rId7"/>
      <w:headerReference w:type="first" r:id="rId8"/>
      <w:footerReference w:type="first" r:id="rId9"/>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BA5EB" w14:textId="77777777" w:rsidR="00587566" w:rsidRDefault="00587566" w:rsidP="00FB4879">
      <w:r>
        <w:separator/>
      </w:r>
    </w:p>
  </w:endnote>
  <w:endnote w:type="continuationSeparator" w:id="0">
    <w:p w14:paraId="4918D51F" w14:textId="77777777" w:rsidR="00587566" w:rsidRDefault="00587566" w:rsidP="00FB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3298A" w14:textId="77777777" w:rsidR="009E3D40" w:rsidRDefault="009E3D40" w:rsidP="009E3D40">
    <w:pPr>
      <w:pBdr>
        <w:bottom w:val="single" w:sz="12" w:space="1" w:color="auto"/>
      </w:pBdr>
      <w:rPr>
        <w:rFonts w:ascii="Arial"/>
        <w:color w:val="005283"/>
        <w:sz w:val="16"/>
      </w:rPr>
    </w:pPr>
  </w:p>
  <w:p w14:paraId="70AD8E9D" w14:textId="77777777" w:rsidR="009E3D40" w:rsidRDefault="005545AD" w:rsidP="009E3D40">
    <w:pPr>
      <w:spacing w:line="312" w:lineRule="auto"/>
      <w:jc w:val="center"/>
      <w:rPr>
        <w:rFonts w:ascii="Arial"/>
        <w:color w:val="005283"/>
        <w:sz w:val="19"/>
        <w:szCs w:val="19"/>
      </w:rPr>
    </w:pPr>
    <w:r>
      <w:rPr>
        <w:noProof/>
      </w:rPr>
      <w:drawing>
        <wp:anchor distT="0" distB="0" distL="114300" distR="114300" simplePos="0" relativeHeight="251659264" behindDoc="0" locked="0" layoutInCell="1" allowOverlap="1" wp14:anchorId="6BE4DF23" wp14:editId="46513687">
          <wp:simplePos x="0" y="0"/>
          <wp:positionH relativeFrom="margin">
            <wp:posOffset>2164715</wp:posOffset>
          </wp:positionH>
          <wp:positionV relativeFrom="paragraph">
            <wp:posOffset>214630</wp:posOffset>
          </wp:positionV>
          <wp:extent cx="172085" cy="172085"/>
          <wp:effectExtent l="0" t="0" r="0" b="0"/>
          <wp:wrapNone/>
          <wp:docPr id="4" name="Picture 4"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wi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085" cy="172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4A5B9C7" wp14:editId="54D4CDE0">
          <wp:simplePos x="0" y="0"/>
          <wp:positionH relativeFrom="column">
            <wp:posOffset>2372265</wp:posOffset>
          </wp:positionH>
          <wp:positionV relativeFrom="paragraph">
            <wp:posOffset>216560</wp:posOffset>
          </wp:positionV>
          <wp:extent cx="163902" cy="163902"/>
          <wp:effectExtent l="0" t="0" r="7620" b="7620"/>
          <wp:wrapNone/>
          <wp:docPr id="5" name="Picture 5" descr="Image result for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aceboo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30" cy="16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75D2">
      <w:rPr>
        <w:rFonts w:ascii="Arial"/>
        <w:color w:val="005283"/>
        <w:sz w:val="19"/>
        <w:szCs w:val="19"/>
      </w:rPr>
      <w:t>1200 First St. NE</w:t>
    </w:r>
    <w:r w:rsidRPr="00010C03">
      <w:rPr>
        <w:rFonts w:ascii="Arial"/>
        <w:color w:val="005283"/>
        <w:sz w:val="19"/>
        <w:szCs w:val="19"/>
      </w:rPr>
      <w:t xml:space="preserve">  </w:t>
    </w:r>
    <w:r>
      <w:rPr>
        <w:rFonts w:ascii="Arial"/>
        <w:color w:val="005283"/>
        <w:sz w:val="19"/>
        <w:szCs w:val="19"/>
      </w:rPr>
      <w:t xml:space="preserve"> </w:t>
    </w:r>
    <w:r w:rsidRPr="00010C03">
      <w:rPr>
        <w:rFonts w:ascii="Arial"/>
        <w:color w:val="005283"/>
        <w:sz w:val="19"/>
        <w:szCs w:val="19"/>
      </w:rPr>
      <w:t xml:space="preserve">| </w:t>
    </w:r>
    <w:r>
      <w:rPr>
        <w:rFonts w:ascii="Arial"/>
        <w:color w:val="005283"/>
        <w:sz w:val="19"/>
        <w:szCs w:val="19"/>
      </w:rPr>
      <w:t xml:space="preserve">   </w:t>
    </w:r>
    <w:r w:rsidRPr="00010C03">
      <w:rPr>
        <w:rFonts w:ascii="Arial"/>
        <w:color w:val="005283"/>
        <w:sz w:val="19"/>
        <w:szCs w:val="19"/>
      </w:rPr>
      <w:t>Washington, DC 200</w:t>
    </w:r>
    <w:r w:rsidR="001A75D2">
      <w:rPr>
        <w:rFonts w:ascii="Arial"/>
        <w:color w:val="005283"/>
        <w:sz w:val="19"/>
        <w:szCs w:val="19"/>
      </w:rPr>
      <w:t>02</w:t>
    </w:r>
    <w:r>
      <w:rPr>
        <w:rFonts w:ascii="Arial"/>
        <w:color w:val="005283"/>
        <w:sz w:val="19"/>
        <w:szCs w:val="19"/>
      </w:rPr>
      <w:t xml:space="preserve">    </w:t>
    </w:r>
    <w:r w:rsidRPr="00010C03">
      <w:rPr>
        <w:rFonts w:ascii="Arial"/>
        <w:color w:val="005283"/>
        <w:sz w:val="19"/>
        <w:szCs w:val="19"/>
      </w:rPr>
      <w:t xml:space="preserve"> |</w:t>
    </w:r>
    <w:r>
      <w:rPr>
        <w:rFonts w:ascii="Arial"/>
        <w:color w:val="005283"/>
        <w:sz w:val="19"/>
        <w:szCs w:val="19"/>
      </w:rPr>
      <w:t xml:space="preserve">    </w:t>
    </w:r>
    <w:r w:rsidRPr="00010C03">
      <w:rPr>
        <w:rFonts w:ascii="Arial"/>
        <w:color w:val="005283"/>
        <w:sz w:val="19"/>
        <w:szCs w:val="19"/>
      </w:rPr>
      <w:t xml:space="preserve">  T  202. </w:t>
    </w:r>
    <w:r w:rsidR="001A75D2">
      <w:rPr>
        <w:rFonts w:ascii="Arial"/>
        <w:color w:val="005283"/>
        <w:sz w:val="19"/>
        <w:szCs w:val="19"/>
      </w:rPr>
      <w:t>442</w:t>
    </w:r>
    <w:r w:rsidRPr="00010C03">
      <w:rPr>
        <w:rFonts w:ascii="Arial"/>
        <w:color w:val="005283"/>
        <w:sz w:val="19"/>
        <w:szCs w:val="19"/>
      </w:rPr>
      <w:t xml:space="preserve">. </w:t>
    </w:r>
    <w:r w:rsidR="001A75D2">
      <w:rPr>
        <w:rFonts w:ascii="Arial"/>
        <w:color w:val="005283"/>
        <w:sz w:val="19"/>
        <w:szCs w:val="19"/>
      </w:rPr>
      <w:t>5885</w:t>
    </w:r>
    <w:r w:rsidRPr="00010C03">
      <w:rPr>
        <w:rFonts w:ascii="Arial"/>
        <w:color w:val="005283"/>
        <w:sz w:val="19"/>
        <w:szCs w:val="19"/>
      </w:rPr>
      <w:t xml:space="preserve"> </w:t>
    </w:r>
    <w:r>
      <w:rPr>
        <w:rFonts w:ascii="Arial"/>
        <w:color w:val="005283"/>
        <w:sz w:val="19"/>
        <w:szCs w:val="19"/>
      </w:rPr>
      <w:t xml:space="preserve">    </w:t>
    </w:r>
    <w:r w:rsidRPr="00010C03">
      <w:rPr>
        <w:rFonts w:ascii="Arial"/>
        <w:color w:val="005283"/>
        <w:sz w:val="19"/>
        <w:szCs w:val="19"/>
      </w:rPr>
      <w:t>|   dcps.</w:t>
    </w:r>
    <w:r>
      <w:rPr>
        <w:rFonts w:ascii="Arial"/>
        <w:color w:val="005283"/>
        <w:sz w:val="19"/>
        <w:szCs w:val="19"/>
      </w:rPr>
      <w:t>dc.gov</w:t>
    </w:r>
  </w:p>
  <w:p w14:paraId="4D450410" w14:textId="77777777" w:rsidR="009E3D40" w:rsidRPr="00010C03" w:rsidRDefault="005545AD" w:rsidP="009E3D40">
    <w:pPr>
      <w:spacing w:line="312" w:lineRule="auto"/>
      <w:jc w:val="center"/>
      <w:rPr>
        <w:rFonts w:ascii="Arial"/>
        <w:sz w:val="19"/>
        <w:szCs w:val="19"/>
      </w:rPr>
    </w:pPr>
    <w:r w:rsidRPr="00010C03">
      <w:rPr>
        <w:rFonts w:ascii="Arial"/>
        <w:color w:val="005283"/>
        <w:sz w:val="19"/>
        <w:szCs w:val="19"/>
      </w:rPr>
      <w:t>LADatDCPS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421FC" w14:textId="77777777" w:rsidR="00587566" w:rsidRDefault="00587566" w:rsidP="00FB4879">
      <w:r>
        <w:separator/>
      </w:r>
    </w:p>
  </w:footnote>
  <w:footnote w:type="continuationSeparator" w:id="0">
    <w:p w14:paraId="78CB4280" w14:textId="77777777" w:rsidR="00587566" w:rsidRDefault="00587566" w:rsidP="00FB4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10D5" w14:textId="77777777" w:rsidR="009E3D40" w:rsidRDefault="009E3D40">
    <w:pPr>
      <w:pStyle w:val="Header"/>
    </w:pPr>
  </w:p>
  <w:p w14:paraId="14337FB7" w14:textId="77777777" w:rsidR="009E3D40" w:rsidRDefault="009E3D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1620"/>
      <w:gridCol w:w="4235"/>
    </w:tblGrid>
    <w:tr w:rsidR="009E3D40" w:rsidRPr="004E001E" w14:paraId="49431C89" w14:textId="77777777" w:rsidTr="009E3D40">
      <w:tc>
        <w:tcPr>
          <w:tcW w:w="4248" w:type="dxa"/>
          <w:tcBorders>
            <w:top w:val="nil"/>
            <w:left w:val="nil"/>
            <w:bottom w:val="nil"/>
            <w:right w:val="nil"/>
          </w:tcBorders>
          <w:shd w:val="clear" w:color="auto" w:fill="auto"/>
        </w:tcPr>
        <w:p w14:paraId="1356573A" w14:textId="77777777" w:rsidR="009E3D40" w:rsidRPr="004E001E" w:rsidRDefault="001A75D2" w:rsidP="009E3D40">
          <w:pPr>
            <w:pStyle w:val="Header"/>
            <w:jc w:val="both"/>
            <w:rPr>
              <w:b/>
            </w:rPr>
          </w:pPr>
          <w:r>
            <w:rPr>
              <w:noProof/>
            </w:rPr>
            <w:drawing>
              <wp:inline distT="0" distB="0" distL="0" distR="0" wp14:anchorId="66C29BB3" wp14:editId="52DC1C76">
                <wp:extent cx="2381250" cy="428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PS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2381250" cy="428625"/>
                        </a:xfrm>
                        <a:prstGeom prst="rect">
                          <a:avLst/>
                        </a:prstGeom>
                      </pic:spPr>
                    </pic:pic>
                  </a:graphicData>
                </a:graphic>
              </wp:inline>
            </w:drawing>
          </w:r>
        </w:p>
        <w:p w14:paraId="725CFB7F" w14:textId="77777777" w:rsidR="009E3D40" w:rsidRDefault="005545AD" w:rsidP="007D5683">
          <w:pPr>
            <w:pStyle w:val="Header"/>
            <w:jc w:val="both"/>
            <w:rPr>
              <w:color w:val="808080" w:themeColor="background1" w:themeShade="80"/>
              <w:sz w:val="20"/>
              <w:szCs w:val="20"/>
            </w:rPr>
          </w:pPr>
          <w:r w:rsidRPr="004E001E">
            <w:rPr>
              <w:sz w:val="20"/>
            </w:rPr>
            <w:t xml:space="preserve">              </w:t>
          </w:r>
          <w:r>
            <w:rPr>
              <w:sz w:val="20"/>
            </w:rPr>
            <w:t xml:space="preserve">   </w:t>
          </w:r>
          <w:r w:rsidRPr="00B813F3">
            <w:rPr>
              <w:color w:val="808080" w:themeColor="background1" w:themeShade="80"/>
              <w:sz w:val="20"/>
              <w:szCs w:val="20"/>
            </w:rPr>
            <w:t>Language Acquisition Division</w:t>
          </w:r>
        </w:p>
        <w:p w14:paraId="74293683" w14:textId="77777777" w:rsidR="007D5683" w:rsidRPr="001A75D2" w:rsidRDefault="007D5683" w:rsidP="007D5683">
          <w:pPr>
            <w:pStyle w:val="Header"/>
            <w:jc w:val="both"/>
            <w:rPr>
              <w:color w:val="808080" w:themeColor="background1" w:themeShade="80"/>
              <w:sz w:val="20"/>
              <w:szCs w:val="20"/>
            </w:rPr>
          </w:pPr>
          <w:r w:rsidRPr="001A75D2">
            <w:rPr>
              <w:color w:val="808080" w:themeColor="background1" w:themeShade="80"/>
              <w:sz w:val="20"/>
              <w:szCs w:val="20"/>
            </w:rPr>
            <w:t xml:space="preserve">                  Executive Director, Elba García</w:t>
          </w:r>
        </w:p>
      </w:tc>
      <w:tc>
        <w:tcPr>
          <w:tcW w:w="1620" w:type="dxa"/>
          <w:tcBorders>
            <w:top w:val="nil"/>
            <w:left w:val="nil"/>
            <w:bottom w:val="nil"/>
            <w:right w:val="nil"/>
          </w:tcBorders>
          <w:shd w:val="clear" w:color="auto" w:fill="auto"/>
        </w:tcPr>
        <w:p w14:paraId="6C1D37B3" w14:textId="77777777" w:rsidR="009E3D40" w:rsidRPr="004E001E" w:rsidRDefault="005545AD" w:rsidP="009E3D40">
          <w:pPr>
            <w:pStyle w:val="Header"/>
            <w:rPr>
              <w:b/>
            </w:rPr>
          </w:pPr>
          <w:r w:rsidRPr="004E001E">
            <w:rPr>
              <w:b/>
              <w:noProof/>
            </w:rPr>
            <w:drawing>
              <wp:inline distT="0" distB="0" distL="0" distR="0" wp14:anchorId="613CAD10" wp14:editId="6FC8229D">
                <wp:extent cx="923925" cy="933450"/>
                <wp:effectExtent l="0" t="0" r="0" b="0"/>
                <wp:docPr id="6" name="Picture 6" descr="tree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ree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4235" w:type="dxa"/>
          <w:tcBorders>
            <w:top w:val="nil"/>
            <w:left w:val="nil"/>
            <w:bottom w:val="nil"/>
            <w:right w:val="nil"/>
          </w:tcBorders>
          <w:shd w:val="clear" w:color="auto" w:fill="auto"/>
          <w:vAlign w:val="center"/>
        </w:tcPr>
        <w:p w14:paraId="37EEAE76" w14:textId="77777777" w:rsidR="009E3D40" w:rsidRPr="004E001E" w:rsidRDefault="009E3D40" w:rsidP="009E3D40">
          <w:pPr>
            <w:pStyle w:val="Header"/>
            <w:rPr>
              <w:b/>
            </w:rPr>
          </w:pPr>
        </w:p>
        <w:p w14:paraId="5AA7B603" w14:textId="77777777" w:rsidR="009E3D40" w:rsidRPr="004E001E" w:rsidRDefault="009E3D40" w:rsidP="009E3D40">
          <w:pPr>
            <w:pStyle w:val="Header"/>
            <w:rPr>
              <w:b/>
            </w:rPr>
          </w:pPr>
        </w:p>
        <w:p w14:paraId="6EFE866D" w14:textId="77777777" w:rsidR="009E3D40" w:rsidRPr="004E001E" w:rsidRDefault="005545AD" w:rsidP="009E3D40">
          <w:pPr>
            <w:pStyle w:val="Header"/>
            <w:rPr>
              <w:b/>
              <w:sz w:val="24"/>
            </w:rPr>
          </w:pPr>
          <w:r w:rsidRPr="004E001E">
            <w:rPr>
              <w:b/>
              <w:sz w:val="24"/>
            </w:rPr>
            <w:t xml:space="preserve"> </w:t>
          </w:r>
        </w:p>
        <w:p w14:paraId="3577EEAC" w14:textId="77777777" w:rsidR="009E3D40" w:rsidRPr="004E001E" w:rsidRDefault="005545AD" w:rsidP="009E3D40">
          <w:pPr>
            <w:pStyle w:val="Header"/>
            <w:rPr>
              <w:b/>
              <w:sz w:val="24"/>
            </w:rPr>
          </w:pPr>
          <w:r w:rsidRPr="004E001E">
            <w:rPr>
              <w:b/>
              <w:sz w:val="24"/>
            </w:rPr>
            <w:t>Language Acquisition Division</w:t>
          </w:r>
        </w:p>
        <w:p w14:paraId="550C05B0" w14:textId="77777777" w:rsidR="009E3D40" w:rsidRPr="004E001E" w:rsidRDefault="001A75D2" w:rsidP="009E3D40">
          <w:pPr>
            <w:pStyle w:val="Header"/>
            <w:rPr>
              <w:b/>
            </w:rPr>
          </w:pPr>
          <w:r>
            <w:rPr>
              <w:b/>
              <w:sz w:val="24"/>
            </w:rPr>
            <w:t xml:space="preserve">       </w:t>
          </w:r>
          <w:r w:rsidR="005545AD" w:rsidRPr="004E001E">
            <w:rPr>
              <w:b/>
              <w:sz w:val="24"/>
            </w:rPr>
            <w:t>Welcome Center</w:t>
          </w:r>
        </w:p>
      </w:tc>
    </w:tr>
  </w:tbl>
  <w:p w14:paraId="2EAA8751" w14:textId="77777777" w:rsidR="009E3D40" w:rsidRDefault="009E3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7A"/>
    <w:rsid w:val="000A0EC8"/>
    <w:rsid w:val="000E3BA3"/>
    <w:rsid w:val="001212B8"/>
    <w:rsid w:val="00131760"/>
    <w:rsid w:val="00150256"/>
    <w:rsid w:val="001A75D2"/>
    <w:rsid w:val="001C0D54"/>
    <w:rsid w:val="00261A1A"/>
    <w:rsid w:val="004F379F"/>
    <w:rsid w:val="005545AD"/>
    <w:rsid w:val="00587566"/>
    <w:rsid w:val="005C1EE4"/>
    <w:rsid w:val="006846FF"/>
    <w:rsid w:val="007D5683"/>
    <w:rsid w:val="008164B9"/>
    <w:rsid w:val="008A2185"/>
    <w:rsid w:val="008C5ABF"/>
    <w:rsid w:val="00960E27"/>
    <w:rsid w:val="00986A7A"/>
    <w:rsid w:val="00991EE4"/>
    <w:rsid w:val="009E3D40"/>
    <w:rsid w:val="00AF5247"/>
    <w:rsid w:val="00B11279"/>
    <w:rsid w:val="00D50FFD"/>
    <w:rsid w:val="00D51AD5"/>
    <w:rsid w:val="00DA69A1"/>
    <w:rsid w:val="00F8316A"/>
    <w:rsid w:val="00FB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D1CAC"/>
  <w15:chartTrackingRefBased/>
  <w15:docId w15:val="{41094192-25D6-4B7A-A602-44713B25C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A7A"/>
    <w:rPr>
      <w:color w:val="0000FF"/>
      <w:u w:val="single"/>
    </w:rPr>
  </w:style>
  <w:style w:type="paragraph" w:styleId="ListParagraph">
    <w:name w:val="List Paragraph"/>
    <w:basedOn w:val="Normal"/>
    <w:uiPriority w:val="34"/>
    <w:qFormat/>
    <w:rsid w:val="00986A7A"/>
    <w:pPr>
      <w:spacing w:after="160" w:line="252" w:lineRule="auto"/>
      <w:ind w:left="720"/>
      <w:contextualSpacing/>
    </w:pPr>
  </w:style>
  <w:style w:type="paragraph" w:styleId="Header">
    <w:name w:val="header"/>
    <w:basedOn w:val="Normal"/>
    <w:link w:val="HeaderChar"/>
    <w:unhideWhenUsed/>
    <w:rsid w:val="00986A7A"/>
    <w:pPr>
      <w:tabs>
        <w:tab w:val="center" w:pos="4680"/>
        <w:tab w:val="right" w:pos="9360"/>
      </w:tabs>
    </w:pPr>
  </w:style>
  <w:style w:type="character" w:customStyle="1" w:styleId="HeaderChar">
    <w:name w:val="Header Char"/>
    <w:basedOn w:val="DefaultParagraphFont"/>
    <w:link w:val="Header"/>
    <w:rsid w:val="00986A7A"/>
    <w:rPr>
      <w:rFonts w:ascii="Calibri" w:hAnsi="Calibri" w:cs="Calibri"/>
    </w:rPr>
  </w:style>
  <w:style w:type="character" w:styleId="UnresolvedMention">
    <w:name w:val="Unresolved Mention"/>
    <w:basedOn w:val="DefaultParagraphFont"/>
    <w:uiPriority w:val="99"/>
    <w:semiHidden/>
    <w:unhideWhenUsed/>
    <w:rsid w:val="005C1EE4"/>
    <w:rPr>
      <w:color w:val="605E5C"/>
      <w:shd w:val="clear" w:color="auto" w:fill="E1DFDD"/>
    </w:rPr>
  </w:style>
  <w:style w:type="paragraph" w:styleId="Footer">
    <w:name w:val="footer"/>
    <w:basedOn w:val="Normal"/>
    <w:link w:val="FooterChar"/>
    <w:uiPriority w:val="99"/>
    <w:unhideWhenUsed/>
    <w:rsid w:val="00FB4879"/>
    <w:pPr>
      <w:tabs>
        <w:tab w:val="center" w:pos="4680"/>
        <w:tab w:val="right" w:pos="9360"/>
      </w:tabs>
    </w:pPr>
  </w:style>
  <w:style w:type="character" w:customStyle="1" w:styleId="FooterChar">
    <w:name w:val="Footer Char"/>
    <w:basedOn w:val="DefaultParagraphFont"/>
    <w:link w:val="Footer"/>
    <w:uiPriority w:val="99"/>
    <w:rsid w:val="00FB4879"/>
    <w:rPr>
      <w:rFonts w:ascii="Calibri" w:hAnsi="Calibri" w:cs="Calibri"/>
    </w:rPr>
  </w:style>
  <w:style w:type="paragraph" w:styleId="BalloonText">
    <w:name w:val="Balloon Text"/>
    <w:basedOn w:val="Normal"/>
    <w:link w:val="BalloonTextChar"/>
    <w:uiPriority w:val="99"/>
    <w:semiHidden/>
    <w:unhideWhenUsed/>
    <w:rsid w:val="00F8316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16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dy.navarro@k12.dc.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Lemma, Salem (DCPS)</dc:creator>
  <cp:keywords/>
  <dc:description/>
  <cp:lastModifiedBy>Fitzwater, Sean (DCPS)</cp:lastModifiedBy>
  <cp:revision>4</cp:revision>
  <dcterms:created xsi:type="dcterms:W3CDTF">2019-05-22T18:05:00Z</dcterms:created>
  <dcterms:modified xsi:type="dcterms:W3CDTF">2020-04-03T13:48:00Z</dcterms:modified>
</cp:coreProperties>
</file>